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5E976B">
      <w:pPr>
        <w:adjustRightInd w:val="0"/>
        <w:snapToGrid w:val="0"/>
        <w:spacing w:line="580" w:lineRule="exact"/>
        <w:jc w:val="center"/>
        <w:rPr>
          <w:rFonts w:ascii="Times New Roman" w:hAnsi="Times New Roman" w:eastAsia="方正小标宋_GBK"/>
          <w:sz w:val="44"/>
          <w:szCs w:val="44"/>
        </w:rPr>
      </w:pPr>
      <w:r>
        <w:rPr>
          <w:rFonts w:hint="eastAsia" w:ascii="Times New Roman" w:hAnsi="Times New Roman" w:eastAsia="方正小标宋_GBK"/>
          <w:sz w:val="44"/>
          <w:szCs w:val="44"/>
        </w:rPr>
        <w:t>学位申请系统操作指南（学生端）</w:t>
      </w:r>
    </w:p>
    <w:p w14:paraId="07FC7C05">
      <w:pPr>
        <w:adjustRightInd w:val="0"/>
        <w:snapToGrid w:val="0"/>
        <w:spacing w:line="580" w:lineRule="exact"/>
        <w:rPr>
          <w:rFonts w:ascii="Times New Roman" w:hAnsi="Times New Roman" w:eastAsia="仿宋"/>
          <w:szCs w:val="32"/>
        </w:rPr>
      </w:pPr>
    </w:p>
    <w:p w14:paraId="77A3C9E6">
      <w:pPr>
        <w:pStyle w:val="4"/>
        <w:widowControl/>
        <w:spacing w:before="0" w:beforeAutospacing="0" w:after="0" w:afterAutospacing="0" w:line="560" w:lineRule="exact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b/>
          <w:bCs/>
          <w:sz w:val="32"/>
          <w:szCs w:val="32"/>
        </w:rPr>
        <w:t>一、登录系统</w:t>
      </w:r>
    </w:p>
    <w:p w14:paraId="0A93A75C">
      <w:pPr>
        <w:widowControl/>
        <w:spacing w:line="560" w:lineRule="exact"/>
        <w:ind w:firstLine="632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1.登录“http://210.45.96.114/pyxx/login.aspx”进入安徽医科大学研究生教育综合管理服务系统（学生服务），用研究生教育综合管理服务系统中已有的账号和密码登录。</w:t>
      </w:r>
    </w:p>
    <w:p w14:paraId="60ECCE2F">
      <w:pPr>
        <w:widowControl/>
        <w:spacing w:line="560" w:lineRule="exact"/>
        <w:ind w:firstLine="632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2.进入系统后，可点击右上角“修改密码”（图1），进行密码修改，请务必牢记自己修改后的新密码。若忘记修改过的登录密码，请联系所在学院管理员进行处理。</w:t>
      </w:r>
    </w:p>
    <w:p w14:paraId="5B4A0129">
      <w:pPr>
        <w:widowControl/>
        <w:spacing w:line="560" w:lineRule="exact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asciiTheme="minorEastAsia" w:hAnsiTheme="minorEastAsia" w:eastAsiaTheme="minorEastAsia" w:cstheme="minorEastAsia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2052320</wp:posOffset>
            </wp:positionH>
            <wp:positionV relativeFrom="paragraph">
              <wp:posOffset>136525</wp:posOffset>
            </wp:positionV>
            <wp:extent cx="1889125" cy="447040"/>
            <wp:effectExtent l="0" t="0" r="0" b="0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89125" cy="44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图1</w:t>
      </w:r>
    </w:p>
    <w:p w14:paraId="358A3E0D">
      <w:pPr>
        <w:widowControl/>
        <w:spacing w:line="560" w:lineRule="exact"/>
        <w:rPr>
          <w:rFonts w:ascii="Times New Roman" w:hAnsi="Times New Roman" w:eastAsia="方正仿宋_GBK"/>
          <w:b/>
          <w:bCs/>
          <w:sz w:val="32"/>
          <w:szCs w:val="32"/>
        </w:rPr>
      </w:pPr>
      <w:r>
        <w:rPr>
          <w:rFonts w:hint="eastAsia" w:ascii="Times New Roman" w:hAnsi="Times New Roman" w:eastAsia="方正仿宋_GBK"/>
          <w:b/>
          <w:bCs/>
          <w:sz w:val="32"/>
          <w:szCs w:val="32"/>
        </w:rPr>
        <w:t>二、学位信息填报与维护</w:t>
      </w:r>
    </w:p>
    <w:p w14:paraId="48E374AE">
      <w:pPr>
        <w:widowControl/>
        <w:spacing w:line="560" w:lineRule="exact"/>
        <w:ind w:firstLine="632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  <w:highlight w:val="none"/>
        </w:rPr>
        <w:t>3.登记发表论文信息，</w:t>
      </w:r>
      <w:r>
        <w:rPr>
          <w:rFonts w:hint="eastAsia" w:ascii="Times New Roman" w:hAnsi="Times New Roman" w:eastAsia="方正仿宋_GBK"/>
          <w:sz w:val="32"/>
          <w:szCs w:val="32"/>
        </w:rPr>
        <w:t>点击“学位”菜单下的“发表论文登记”窗口，按照要求填报用于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已</w:t>
      </w:r>
      <w:r>
        <w:rPr>
          <w:rFonts w:hint="eastAsia" w:ascii="Times New Roman" w:hAnsi="Times New Roman" w:eastAsia="方正仿宋_GBK"/>
          <w:sz w:val="32"/>
          <w:szCs w:val="32"/>
        </w:rPr>
        <w:t>发表论文信息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方正仿宋_GBK"/>
          <w:sz w:val="32"/>
          <w:szCs w:val="32"/>
        </w:rPr>
        <w:t>检查信息无误后，</w:t>
      </w:r>
      <w:r>
        <w:rPr>
          <w:rFonts w:hint="eastAsia" w:ascii="Times New Roman" w:hAnsi="Times New Roman" w:eastAsia="方正仿宋_GBK"/>
          <w:b/>
          <w:bCs/>
          <w:color w:val="0000FF"/>
          <w:sz w:val="32"/>
          <w:szCs w:val="32"/>
        </w:rPr>
        <w:t>点击保存</w:t>
      </w:r>
      <w:r>
        <w:rPr>
          <w:rFonts w:hint="eastAsia" w:ascii="Times New Roman" w:hAnsi="Times New Roman" w:eastAsia="方正仿宋_GBK"/>
          <w:sz w:val="32"/>
          <w:szCs w:val="32"/>
        </w:rPr>
        <w:t>。</w:t>
      </w:r>
    </w:p>
    <w:p w14:paraId="56DEAE15">
      <w:pPr>
        <w:widowControl/>
        <w:spacing w:line="560" w:lineRule="exact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A4C52F9">
      <w:pPr>
        <w:widowControl/>
        <w:spacing w:line="560" w:lineRule="exact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88B7B29">
      <w:pPr>
        <w:widowControl/>
        <w:spacing w:line="560" w:lineRule="exact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C7E41F2">
      <w:pPr>
        <w:widowControl/>
        <w:spacing w:line="560" w:lineRule="exact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1B11269">
      <w:pPr>
        <w:widowControl/>
        <w:spacing w:line="560" w:lineRule="exact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D94FDBE">
      <w:pPr>
        <w:widowControl/>
        <w:spacing w:line="560" w:lineRule="exact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61216C2">
      <w:pPr>
        <w:widowControl/>
        <w:spacing w:line="560" w:lineRule="exact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-582295</wp:posOffset>
            </wp:positionH>
            <wp:positionV relativeFrom="paragraph">
              <wp:posOffset>-8906510</wp:posOffset>
            </wp:positionV>
            <wp:extent cx="6070600" cy="3032125"/>
            <wp:effectExtent l="0" t="0" r="6350" b="15875"/>
            <wp:wrapSquare wrapText="bothSides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70600" cy="303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BCE5704">
      <w:pPr>
        <w:widowControl/>
        <w:spacing w:line="560" w:lineRule="exact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图2</w:t>
      </w:r>
    </w:p>
    <w:p w14:paraId="7BEF7206">
      <w:pPr>
        <w:widowControl/>
        <w:spacing w:line="560" w:lineRule="exact"/>
        <w:ind w:firstLine="632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4.登记国自然信息（没有则略过），点击“科研管理”菜单下的“国基金”（图3），按照要求填报用于申请学位的国自然信息，并上传附件（国自然批准通知，并由</w:t>
      </w:r>
      <w:r>
        <w:rPr>
          <w:rFonts w:hint="eastAsia" w:ascii="Times New Roman" w:hAnsi="Times New Roman" w:eastAsia="方正仿宋_GBK"/>
          <w:b/>
          <w:bCs/>
          <w:color w:val="0000FF"/>
          <w:sz w:val="32"/>
          <w:szCs w:val="32"/>
        </w:rPr>
        <w:t>校科技产业部盖章认定，</w:t>
      </w:r>
      <w:r>
        <w:rPr>
          <w:rFonts w:hint="eastAsia" w:ascii="Times New Roman" w:hAnsi="Times New Roman" w:eastAsia="方正仿宋_GBK"/>
          <w:b/>
          <w:bCs/>
          <w:color w:val="0000FF"/>
          <w:sz w:val="32"/>
          <w:szCs w:val="32"/>
          <w:highlight w:val="yellow"/>
        </w:rPr>
        <w:t>多项支撑材料须合并为一个PDF文件后上传</w:t>
      </w:r>
      <w:r>
        <w:rPr>
          <w:rFonts w:hint="eastAsia" w:ascii="Times New Roman" w:hAnsi="Times New Roman" w:eastAsia="方正仿宋_GBK"/>
          <w:sz w:val="32"/>
          <w:szCs w:val="32"/>
        </w:rPr>
        <w:t>）。检查信息无误后，</w:t>
      </w:r>
      <w:r>
        <w:rPr>
          <w:rFonts w:hint="eastAsia" w:ascii="Times New Roman" w:hAnsi="Times New Roman" w:eastAsia="方正仿宋_GBK"/>
          <w:b/>
          <w:bCs/>
          <w:color w:val="0000FF"/>
          <w:sz w:val="32"/>
          <w:szCs w:val="32"/>
        </w:rPr>
        <w:t>点击保存</w:t>
      </w:r>
      <w:r>
        <w:rPr>
          <w:rFonts w:hint="eastAsia" w:ascii="Times New Roman" w:hAnsi="Times New Roman" w:eastAsia="方正仿宋_GBK"/>
          <w:sz w:val="32"/>
          <w:szCs w:val="32"/>
        </w:rPr>
        <w:t>。</w:t>
      </w:r>
    </w:p>
    <w:p w14:paraId="4D2A5D7B">
      <w:pPr>
        <w:widowControl/>
        <w:spacing w:line="560" w:lineRule="exact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asciiTheme="minorEastAsia" w:hAnsiTheme="minorEastAsia" w:eastAsiaTheme="minorEastAsia" w:cstheme="minorEastAsia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73660</wp:posOffset>
            </wp:positionH>
            <wp:positionV relativeFrom="paragraph">
              <wp:posOffset>45720</wp:posOffset>
            </wp:positionV>
            <wp:extent cx="5607685" cy="1941830"/>
            <wp:effectExtent l="0" t="0" r="0" b="0"/>
            <wp:wrapTopAndBottom/>
            <wp:docPr id="8" name="图片 8" descr="1697531936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6975319366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07685" cy="194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图3</w:t>
      </w:r>
    </w:p>
    <w:p w14:paraId="616157F7">
      <w:pPr>
        <w:widowControl/>
        <w:spacing w:line="560" w:lineRule="exact"/>
        <w:ind w:firstLine="632" w:firstLineChars="200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Times New Roman" w:hAnsi="Times New Roman" w:eastAsia="方正仿宋_GBK"/>
          <w:sz w:val="32"/>
          <w:szCs w:val="32"/>
        </w:rPr>
        <w:t>5.其他信息检查，分别点击“学位”菜单下的“盲审结果登记”、“学生答辩结果登记”（图4），确保信息完整准确。</w:t>
      </w:r>
    </w:p>
    <w:p w14:paraId="37F95016">
      <w:pPr>
        <w:widowControl/>
        <w:spacing w:line="560" w:lineRule="exact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asciiTheme="minorEastAsia" w:hAnsiTheme="minorEastAsia" w:eastAsiaTheme="minorEastAsia" w:cstheme="minorEastAsia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2155825</wp:posOffset>
            </wp:positionH>
            <wp:positionV relativeFrom="paragraph">
              <wp:posOffset>147320</wp:posOffset>
            </wp:positionV>
            <wp:extent cx="1495425" cy="752475"/>
            <wp:effectExtent l="0" t="0" r="0" b="0"/>
            <wp:wrapTopAndBottom/>
            <wp:docPr id="9" name="图片 9" descr="16975327009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69753270092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图4</w:t>
      </w:r>
    </w:p>
    <w:p w14:paraId="344207F6">
      <w:pPr>
        <w:widowControl/>
        <w:spacing w:line="560" w:lineRule="exact"/>
        <w:ind w:firstLine="632" w:firstLineChars="200"/>
        <w:jc w:val="left"/>
        <w:rPr>
          <w:rFonts w:hint="default" w:ascii="Times New Roman" w:hAnsi="Times New Roman" w:eastAsia="方正仿宋_GBK"/>
          <w:b/>
          <w:bCs/>
          <w:color w:val="FF0000"/>
          <w:sz w:val="32"/>
          <w:szCs w:val="32"/>
          <w:highlight w:val="yellow"/>
          <w:lang w:val="en-US" w:eastAsia="zh-CN"/>
        </w:rPr>
      </w:pP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在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学生盲审结果登记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下边，学生须上传评阅结果，其中包括盲审、复议（如有）等所有评阅结果，一份评阅结果为一个pdf文件，并按照盲审、复议等先后顺序上传，</w:t>
      </w:r>
      <w:r>
        <w:rPr>
          <w:rFonts w:hint="eastAsia" w:ascii="Times New Roman" w:hAnsi="Times New Roman" w:eastAsia="方正仿宋_GBK"/>
          <w:b/>
          <w:bCs/>
          <w:color w:val="FF0000"/>
          <w:sz w:val="32"/>
          <w:szCs w:val="32"/>
          <w:highlight w:val="yellow"/>
          <w:lang w:val="en-US" w:eastAsia="zh-CN"/>
        </w:rPr>
        <w:t>文件必须按照“学号_G+序号.pdf”命名，此处序号从 1 开始递增，与上传顺序保持一致，即如“2246010242_G1.pdf、2246010242_G2.pdf等依次命名。</w:t>
      </w:r>
    </w:p>
    <w:p w14:paraId="221C70A1">
      <w:pPr>
        <w:widowControl/>
        <w:spacing w:line="560" w:lineRule="exact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</w:p>
    <w:p w14:paraId="20E951A8">
      <w:pPr>
        <w:widowControl/>
        <w:spacing w:line="560" w:lineRule="exact"/>
        <w:ind w:firstLine="632" w:firstLineChars="200"/>
        <w:jc w:val="left"/>
        <w:rPr>
          <w:rFonts w:ascii="Times New Roman" w:hAnsi="Times New Roman" w:eastAsia="方正仿宋_GBK"/>
          <w:b/>
          <w:bCs/>
          <w:color w:val="FF0000"/>
          <w:sz w:val="32"/>
          <w:szCs w:val="32"/>
          <w:highlight w:val="yellow"/>
        </w:rPr>
      </w:pPr>
      <w:r>
        <w:rPr>
          <w:rFonts w:hint="eastAsia" w:ascii="Times New Roman" w:hAnsi="Times New Roman" w:eastAsia="方正仿宋_GBK"/>
          <w:sz w:val="32"/>
          <w:szCs w:val="32"/>
        </w:rPr>
        <w:t>在“学生答辩结果登记”下边，学生</w:t>
      </w:r>
      <w:r>
        <w:rPr>
          <w:rFonts w:hint="eastAsia" w:ascii="Times New Roman" w:hAnsi="Times New Roman" w:eastAsia="方正仿宋_GBK"/>
          <w:b/>
          <w:bCs/>
          <w:color w:val="FF0000"/>
          <w:sz w:val="32"/>
          <w:szCs w:val="32"/>
          <w:highlight w:val="yellow"/>
          <w:lang w:val="en-US" w:eastAsia="zh-CN"/>
        </w:rPr>
        <w:t>须</w:t>
      </w:r>
      <w:r>
        <w:rPr>
          <w:rFonts w:hint="eastAsia" w:ascii="Times New Roman" w:hAnsi="Times New Roman" w:eastAsia="方正仿宋_GBK"/>
          <w:b/>
          <w:bCs/>
          <w:color w:val="FF0000"/>
          <w:sz w:val="32"/>
          <w:szCs w:val="32"/>
          <w:highlight w:val="yellow"/>
        </w:rPr>
        <w:t>上传签字后的答辩决议pdf版（上传的答辩决议须包含封面、投票表决情况、答辩委员签名）。</w:t>
      </w:r>
    </w:p>
    <w:p w14:paraId="44917E54">
      <w:pPr>
        <w:widowControl/>
        <w:spacing w:line="560" w:lineRule="exact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</w:p>
    <w:p w14:paraId="37C2360D">
      <w:pPr>
        <w:widowControl/>
        <w:spacing w:line="560" w:lineRule="exact"/>
        <w:jc w:val="center"/>
        <w:rPr>
          <w:rFonts w:ascii="Times New Roman" w:hAnsi="Times New Roman" w:eastAsia="方正仿宋_GBK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-591185</wp:posOffset>
            </wp:positionH>
            <wp:positionV relativeFrom="paragraph">
              <wp:posOffset>113030</wp:posOffset>
            </wp:positionV>
            <wp:extent cx="6569710" cy="1266825"/>
            <wp:effectExtent l="0" t="0" r="0" b="0"/>
            <wp:wrapTopAndBottom/>
            <wp:docPr id="24" name="图片 2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IMG_25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6971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5A99BB2">
      <w:pPr>
        <w:widowControl/>
        <w:spacing w:line="560" w:lineRule="exact"/>
        <w:jc w:val="center"/>
        <w:rPr>
          <w:rFonts w:ascii="Times New Roman" w:hAnsi="Times New Roman" w:eastAsia="方正仿宋_GBK"/>
          <w:sz w:val="24"/>
          <w:szCs w:val="24"/>
        </w:rPr>
      </w:pPr>
    </w:p>
    <w:p w14:paraId="6927F198">
      <w:pPr>
        <w:widowControl/>
        <w:spacing w:line="560" w:lineRule="exact"/>
        <w:ind w:firstLine="632" w:firstLineChars="200"/>
        <w:jc w:val="left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点击“培养管理”下的“学生成绩查询”（图5），确保学分已修满。</w:t>
      </w:r>
    </w:p>
    <w:p w14:paraId="70CFFAE0">
      <w:pPr>
        <w:widowControl/>
        <w:spacing w:line="560" w:lineRule="exact"/>
        <w:ind w:firstLine="412" w:firstLineChars="200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2133600</wp:posOffset>
            </wp:positionH>
            <wp:positionV relativeFrom="paragraph">
              <wp:posOffset>188595</wp:posOffset>
            </wp:positionV>
            <wp:extent cx="1819275" cy="2105025"/>
            <wp:effectExtent l="0" t="0" r="0" b="0"/>
            <wp:wrapTopAndBottom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图6</w:t>
      </w:r>
    </w:p>
    <w:p w14:paraId="17E6062F">
      <w:pPr>
        <w:widowControl/>
        <w:spacing w:line="560" w:lineRule="exact"/>
        <w:jc w:val="left"/>
        <w:rPr>
          <w:rFonts w:ascii="Times New Roman" w:hAnsi="Times New Roman" w:eastAsia="方正仿宋_GBK"/>
          <w:b/>
          <w:bCs/>
          <w:sz w:val="32"/>
          <w:szCs w:val="32"/>
        </w:rPr>
      </w:pPr>
      <w:r>
        <w:rPr>
          <w:rFonts w:hint="eastAsia" w:ascii="Times New Roman" w:hAnsi="Times New Roman" w:eastAsia="方正仿宋_GBK"/>
          <w:b/>
          <w:bCs/>
          <w:sz w:val="32"/>
          <w:szCs w:val="32"/>
        </w:rPr>
        <w:t>三、学位申请</w:t>
      </w:r>
    </w:p>
    <w:p w14:paraId="66565B10">
      <w:pPr>
        <w:widowControl/>
        <w:spacing w:line="560" w:lineRule="exact"/>
        <w:ind w:firstLine="412" w:firstLineChars="200"/>
        <w:jc w:val="left"/>
        <w:rPr>
          <w:rFonts w:ascii="Times New Roman" w:hAnsi="Times New Roman" w:eastAsia="方正仿宋_GBK"/>
          <w:sz w:val="32"/>
          <w:szCs w:val="32"/>
        </w:rPr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1950085</wp:posOffset>
            </wp:positionH>
            <wp:positionV relativeFrom="paragraph">
              <wp:posOffset>900430</wp:posOffset>
            </wp:positionV>
            <wp:extent cx="1752600" cy="285750"/>
            <wp:effectExtent l="0" t="0" r="0" b="0"/>
            <wp:wrapTopAndBottom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方正仿宋_GBK"/>
          <w:sz w:val="32"/>
          <w:szCs w:val="32"/>
        </w:rPr>
        <w:t>6.点击“学位”菜单下的“</w:t>
      </w:r>
      <w:r>
        <w:rPr>
          <w:rFonts w:hint="eastAsia" w:ascii="Times New Roman" w:hAnsi="Times New Roman" w:eastAsia="方正仿宋_GBK"/>
          <w:b/>
          <w:bCs/>
          <w:color w:val="0000FF"/>
          <w:sz w:val="32"/>
          <w:szCs w:val="32"/>
        </w:rPr>
        <w:t>学位申请</w:t>
      </w:r>
      <w:r>
        <w:rPr>
          <w:rFonts w:hint="eastAsia" w:ascii="Times New Roman" w:hAnsi="Times New Roman" w:eastAsia="方正仿宋_GBK"/>
          <w:sz w:val="32"/>
          <w:szCs w:val="32"/>
        </w:rPr>
        <w:t>”窗口（图6），按照要求维护个人信息。</w:t>
      </w:r>
    </w:p>
    <w:p w14:paraId="612B3203">
      <w:pPr>
        <w:widowControl/>
        <w:spacing w:line="560" w:lineRule="exact"/>
        <w:ind w:firstLine="472" w:firstLineChars="200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图6</w:t>
      </w:r>
    </w:p>
    <w:p w14:paraId="03C935CA">
      <w:pPr>
        <w:widowControl/>
        <w:spacing w:line="560" w:lineRule="exact"/>
        <w:ind w:firstLine="632" w:firstLineChars="200"/>
        <w:jc w:val="left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检查各项信息是否完整、正确。</w:t>
      </w:r>
    </w:p>
    <w:p w14:paraId="32583DD6">
      <w:pPr>
        <w:widowControl/>
        <w:spacing w:line="560" w:lineRule="exact"/>
        <w:ind w:firstLine="632" w:firstLineChars="200"/>
        <w:jc w:val="left"/>
        <w:rPr>
          <w:rFonts w:hint="default" w:ascii="Times New Roman" w:hAnsi="Times New Roman" w:eastAsia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sz w:val="32"/>
          <w:szCs w:val="32"/>
        </w:rPr>
        <w:t>认真维护学位论文信息（图7），按照要求填写</w:t>
      </w:r>
      <w:r>
        <w:rPr>
          <w:rFonts w:hint="eastAsia" w:ascii="Times New Roman" w:hAnsi="Times New Roman" w:eastAsia="方正仿宋_GBK"/>
          <w:b/>
          <w:bCs/>
          <w:color w:val="0000FF"/>
          <w:sz w:val="32"/>
          <w:szCs w:val="32"/>
        </w:rPr>
        <w:t>论文研究方向</w:t>
      </w:r>
      <w:r>
        <w:rPr>
          <w:rFonts w:hint="eastAsia" w:ascii="Times New Roman" w:hAnsi="Times New Roman" w:eastAsia="方正仿宋_GBK"/>
          <w:sz w:val="32"/>
          <w:szCs w:val="32"/>
        </w:rPr>
        <w:t>、</w:t>
      </w:r>
      <w:r>
        <w:rPr>
          <w:rFonts w:hint="eastAsia" w:ascii="Times New Roman" w:hAnsi="Times New Roman" w:eastAsia="方正仿宋_GBK"/>
          <w:b/>
          <w:bCs/>
          <w:color w:val="0000FF"/>
          <w:sz w:val="32"/>
          <w:szCs w:val="32"/>
        </w:rPr>
        <w:t>论文撰写语种</w:t>
      </w:r>
      <w:r>
        <w:rPr>
          <w:rFonts w:hint="eastAsia" w:ascii="Times New Roman" w:hAnsi="Times New Roman" w:eastAsia="方正仿宋_GBK"/>
          <w:sz w:val="32"/>
          <w:szCs w:val="32"/>
        </w:rPr>
        <w:t>等信息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。“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论文研究方向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方正仿宋_GBK"/>
          <w:b/>
          <w:bCs/>
          <w:color w:val="0000FF"/>
          <w:sz w:val="32"/>
          <w:szCs w:val="32"/>
          <w:lang w:val="en-US" w:eastAsia="zh-CN"/>
        </w:rPr>
        <w:t>不能与专业名称完全相同，最多填写两个方向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。</w:t>
      </w:r>
    </w:p>
    <w:p w14:paraId="01311ED5">
      <w:pPr>
        <w:widowControl/>
        <w:spacing w:line="560" w:lineRule="exact"/>
        <w:jc w:val="center"/>
        <w:rPr>
          <w:rFonts w:ascii="Times New Roman" w:hAnsi="Times New Roman" w:eastAsia="方正仿宋_GBK"/>
          <w:sz w:val="32"/>
          <w:szCs w:val="32"/>
        </w:rPr>
      </w:pP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79375</wp:posOffset>
            </wp:positionH>
            <wp:positionV relativeFrom="paragraph">
              <wp:posOffset>93980</wp:posOffset>
            </wp:positionV>
            <wp:extent cx="5610225" cy="704850"/>
            <wp:effectExtent l="0" t="0" r="0" b="0"/>
            <wp:wrapTopAndBottom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02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图7</w:t>
      </w:r>
    </w:p>
    <w:p w14:paraId="4556EFCD">
      <w:pPr>
        <w:widowControl/>
        <w:spacing w:line="560" w:lineRule="exact"/>
        <w:ind w:firstLine="632" w:firstLineChars="200"/>
        <w:jc w:val="left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7.点击“学位”菜单下方“选择文件”窗口（图8）处点击上传</w:t>
      </w:r>
      <w:r>
        <w:rPr>
          <w:rFonts w:hint="eastAsia" w:ascii="Times New Roman" w:hAnsi="Times New Roman" w:eastAsia="方正仿宋_GBK"/>
          <w:b/>
          <w:bCs/>
          <w:color w:val="0000FF"/>
          <w:sz w:val="32"/>
          <w:szCs w:val="32"/>
        </w:rPr>
        <w:t>最终版学位论文pdf文件（个人与导师签署独创性声明和使用授权声明）</w:t>
      </w:r>
      <w:r>
        <w:rPr>
          <w:rFonts w:hint="eastAsia" w:ascii="Times New Roman" w:hAnsi="Times New Roman" w:eastAsia="方正仿宋_GBK"/>
          <w:color w:val="0000FF"/>
          <w:sz w:val="32"/>
          <w:szCs w:val="32"/>
        </w:rPr>
        <w:t>，</w:t>
      </w:r>
      <w:r>
        <w:rPr>
          <w:rFonts w:hint="eastAsia" w:ascii="Times New Roman" w:hAnsi="Times New Roman" w:eastAsia="方正仿宋_GBK"/>
          <w:sz w:val="32"/>
          <w:szCs w:val="32"/>
        </w:rPr>
        <w:t>并确保大论文格式准确。</w:t>
      </w:r>
    </w:p>
    <w:p w14:paraId="28269BA8">
      <w:pPr>
        <w:widowControl/>
        <w:spacing w:line="560" w:lineRule="exact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asciiTheme="minorEastAsia" w:hAnsiTheme="minorEastAsia" w:eastAsiaTheme="minorEastAsia" w:cstheme="minorEastAsia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1819910</wp:posOffset>
            </wp:positionH>
            <wp:positionV relativeFrom="paragraph">
              <wp:posOffset>165735</wp:posOffset>
            </wp:positionV>
            <wp:extent cx="2419350" cy="457200"/>
            <wp:effectExtent l="0" t="0" r="0" b="0"/>
            <wp:wrapTopAndBottom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图8</w:t>
      </w:r>
    </w:p>
    <w:p w14:paraId="5250376C">
      <w:pPr>
        <w:widowControl/>
        <w:spacing w:line="560" w:lineRule="exact"/>
        <w:ind w:firstLine="632" w:firstLineChars="200"/>
        <w:jc w:val="left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其中，申请</w:t>
      </w:r>
      <w:r>
        <w:rPr>
          <w:rFonts w:hint="eastAsia" w:ascii="Times New Roman" w:hAnsi="Times New Roman" w:eastAsia="方正仿宋_GBK"/>
          <w:b/>
          <w:bCs/>
          <w:color w:val="0000FF"/>
          <w:sz w:val="32"/>
          <w:szCs w:val="32"/>
        </w:rPr>
        <w:t>专业型博士</w:t>
      </w:r>
      <w:r>
        <w:rPr>
          <w:rFonts w:hint="eastAsia" w:ascii="Times New Roman" w:hAnsi="Times New Roman" w:eastAsia="方正仿宋_GBK"/>
          <w:sz w:val="32"/>
          <w:szCs w:val="32"/>
        </w:rPr>
        <w:t>学位学生需在“</w:t>
      </w:r>
      <w:r>
        <w:rPr>
          <w:rFonts w:hint="eastAsia" w:ascii="Times New Roman" w:hAnsi="Times New Roman" w:eastAsia="方正仿宋_GBK"/>
          <w:b/>
          <w:bCs/>
          <w:color w:val="0000FF"/>
          <w:sz w:val="32"/>
          <w:szCs w:val="32"/>
        </w:rPr>
        <w:t>临床能力考核得分</w:t>
      </w:r>
      <w:r>
        <w:rPr>
          <w:rFonts w:hint="eastAsia" w:ascii="Times New Roman" w:hAnsi="Times New Roman" w:eastAsia="方正仿宋_GBK"/>
          <w:sz w:val="32"/>
          <w:szCs w:val="32"/>
        </w:rPr>
        <w:t>”处（图9）填写考核得分；</w:t>
      </w:r>
    </w:p>
    <w:p w14:paraId="2ADC8744">
      <w:pPr>
        <w:widowControl/>
        <w:spacing w:line="560" w:lineRule="exact"/>
        <w:ind w:firstLine="632" w:firstLineChars="200"/>
        <w:jc w:val="left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drawing>
          <wp:inline distT="0" distB="0" distL="0" distR="0">
            <wp:extent cx="5613400" cy="236855"/>
            <wp:effectExtent l="0" t="0" r="0" b="0"/>
            <wp:docPr id="1" name="图片 1" descr="1697533721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9753372130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340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B378E0">
      <w:pPr>
        <w:widowControl/>
        <w:spacing w:line="560" w:lineRule="exact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图9</w:t>
      </w:r>
    </w:p>
    <w:p w14:paraId="24E335D4">
      <w:pPr>
        <w:widowControl/>
        <w:spacing w:line="560" w:lineRule="exact"/>
        <w:ind w:firstLine="632" w:firstLineChars="200"/>
        <w:jc w:val="left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申请</w:t>
      </w:r>
      <w:r>
        <w:rPr>
          <w:rFonts w:hint="eastAsia" w:ascii="Times New Roman" w:hAnsi="Times New Roman" w:eastAsia="方正仿宋_GBK"/>
          <w:b/>
          <w:bCs/>
          <w:color w:val="0000FF"/>
          <w:sz w:val="32"/>
          <w:szCs w:val="32"/>
        </w:rPr>
        <w:t>专业型硕士</w:t>
      </w:r>
      <w:r>
        <w:rPr>
          <w:rFonts w:hint="eastAsia" w:ascii="Times New Roman" w:hAnsi="Times New Roman" w:eastAsia="方正仿宋_GBK"/>
          <w:sz w:val="32"/>
          <w:szCs w:val="32"/>
        </w:rPr>
        <w:t>学位学生需在“</w:t>
      </w:r>
      <w:r>
        <w:rPr>
          <w:rFonts w:hint="eastAsia" w:ascii="Times New Roman" w:hAnsi="Times New Roman" w:eastAsia="方正仿宋_GBK"/>
          <w:b/>
          <w:bCs/>
          <w:color w:val="0000FF"/>
          <w:sz w:val="32"/>
          <w:szCs w:val="32"/>
        </w:rPr>
        <w:t>实践能力考核结果</w:t>
      </w:r>
      <w:r>
        <w:rPr>
          <w:rFonts w:hint="eastAsia" w:ascii="Times New Roman" w:hAnsi="Times New Roman" w:eastAsia="方正仿宋_GBK"/>
          <w:sz w:val="32"/>
          <w:szCs w:val="32"/>
        </w:rPr>
        <w:t>”处（图10）填写考核结果；</w:t>
      </w:r>
    </w:p>
    <w:p w14:paraId="407DAF99">
      <w:pPr>
        <w:widowControl/>
        <w:spacing w:line="560" w:lineRule="exact"/>
        <w:ind w:firstLine="412" w:firstLineChars="200"/>
        <w:jc w:val="left"/>
      </w:pPr>
      <w:r>
        <w:drawing>
          <wp:inline distT="0" distB="0" distL="0" distR="0">
            <wp:extent cx="4978400" cy="37274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78400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89B8C0">
      <w:pPr>
        <w:widowControl/>
        <w:spacing w:line="560" w:lineRule="exact"/>
        <w:ind w:firstLine="472" w:firstLineChars="200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图10</w:t>
      </w:r>
    </w:p>
    <w:p w14:paraId="6FAF3D8F">
      <w:pPr>
        <w:widowControl/>
        <w:spacing w:line="560" w:lineRule="exact"/>
        <w:ind w:firstLine="632" w:firstLineChars="200"/>
        <w:jc w:val="left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申请</w:t>
      </w:r>
      <w:r>
        <w:rPr>
          <w:rFonts w:hint="eastAsia" w:ascii="Times New Roman" w:hAnsi="Times New Roman" w:eastAsia="方正仿宋_GBK"/>
          <w:b/>
          <w:bCs/>
          <w:color w:val="0000FF"/>
          <w:sz w:val="32"/>
          <w:szCs w:val="32"/>
        </w:rPr>
        <w:t>临床医学专硕与口腔医学专硕</w:t>
      </w:r>
      <w:r>
        <w:rPr>
          <w:rFonts w:hint="eastAsia" w:ascii="Times New Roman" w:hAnsi="Times New Roman" w:eastAsia="方正仿宋_GBK"/>
          <w:sz w:val="32"/>
          <w:szCs w:val="32"/>
        </w:rPr>
        <w:t>学位学生还需在“</w:t>
      </w:r>
      <w:r>
        <w:rPr>
          <w:rFonts w:hint="eastAsia" w:ascii="Times New Roman" w:hAnsi="Times New Roman" w:eastAsia="方正仿宋_GBK"/>
          <w:b/>
          <w:bCs/>
          <w:color w:val="0000FF"/>
          <w:sz w:val="32"/>
          <w:szCs w:val="32"/>
        </w:rPr>
        <w:t>住院医师规范化培训考核结果</w:t>
      </w:r>
      <w:r>
        <w:rPr>
          <w:rFonts w:hint="eastAsia" w:ascii="Times New Roman" w:hAnsi="Times New Roman" w:eastAsia="方正仿宋_GBK"/>
          <w:sz w:val="32"/>
          <w:szCs w:val="32"/>
        </w:rPr>
        <w:t>”处（图11）填写考核结果。</w:t>
      </w:r>
    </w:p>
    <w:p w14:paraId="6612D040">
      <w:pPr>
        <w:widowControl/>
        <w:spacing w:line="560" w:lineRule="exact"/>
        <w:ind w:firstLine="632" w:firstLineChars="200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ascii="Times New Roman" w:hAnsi="Times New Roman" w:eastAsia="方正仿宋_GBK"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357505</wp:posOffset>
            </wp:positionH>
            <wp:positionV relativeFrom="paragraph">
              <wp:posOffset>205740</wp:posOffset>
            </wp:positionV>
            <wp:extent cx="5612765" cy="806450"/>
            <wp:effectExtent l="0" t="0" r="0" b="0"/>
            <wp:wrapTopAndBottom/>
            <wp:docPr id="13" name="图片 13" descr="1697533993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6975339932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2765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图11</w:t>
      </w:r>
    </w:p>
    <w:p w14:paraId="23730980">
      <w:pPr>
        <w:widowControl/>
        <w:spacing w:line="560" w:lineRule="exact"/>
        <w:ind w:firstLine="632" w:firstLineChars="200"/>
        <w:jc w:val="left"/>
        <w:rPr>
          <w:rFonts w:ascii="Times New Roman" w:hAnsi="Times New Roman" w:eastAsia="方正仿宋_GBK"/>
          <w:color w:val="FF0000"/>
          <w:sz w:val="32"/>
          <w:szCs w:val="32"/>
          <w:highlight w:val="yellow"/>
        </w:rPr>
      </w:pPr>
      <w:r>
        <w:rPr>
          <w:rFonts w:hint="eastAsia" w:ascii="Times New Roman" w:hAnsi="Times New Roman" w:eastAsia="方正仿宋_GBK"/>
          <w:sz w:val="32"/>
          <w:szCs w:val="32"/>
        </w:rPr>
        <w:t>8.在“学位申请”窗口中点击“</w:t>
      </w:r>
      <w:r>
        <w:rPr>
          <w:rFonts w:hint="eastAsia" w:ascii="Times New Roman" w:hAnsi="Times New Roman" w:eastAsia="方正仿宋_GBK"/>
          <w:b/>
          <w:bCs/>
          <w:color w:val="0000FF"/>
          <w:sz w:val="32"/>
          <w:szCs w:val="32"/>
        </w:rPr>
        <w:t>成果选择</w:t>
      </w:r>
      <w:r>
        <w:rPr>
          <w:rFonts w:hint="eastAsia" w:ascii="Times New Roman" w:hAnsi="Times New Roman" w:eastAsia="方正仿宋_GBK"/>
          <w:sz w:val="32"/>
          <w:szCs w:val="32"/>
        </w:rPr>
        <w:t>”（图11），勾选本次用于学位申请的学术成果（</w:t>
      </w:r>
      <w:r>
        <w:rPr>
          <w:rFonts w:hint="eastAsia" w:ascii="Times New Roman" w:hAnsi="Times New Roman" w:eastAsia="方正仿宋_GBK"/>
          <w:b/>
          <w:bCs/>
          <w:color w:val="0000FF"/>
          <w:sz w:val="32"/>
          <w:szCs w:val="32"/>
        </w:rPr>
        <w:t>发表论文或国自然</w:t>
      </w:r>
      <w:r>
        <w:rPr>
          <w:rFonts w:hint="eastAsia" w:ascii="Times New Roman" w:hAnsi="Times New Roman" w:eastAsia="方正仿宋_GBK"/>
          <w:sz w:val="32"/>
          <w:szCs w:val="32"/>
        </w:rPr>
        <w:t>），并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上传附件后才可</w:t>
      </w:r>
      <w:r>
        <w:rPr>
          <w:rFonts w:hint="eastAsia" w:ascii="Times New Roman" w:hAnsi="Times New Roman" w:eastAsia="方正仿宋_GBK"/>
          <w:sz w:val="32"/>
          <w:szCs w:val="32"/>
        </w:rPr>
        <w:t>保存。</w:t>
      </w:r>
      <w:r>
        <w:rPr>
          <w:rFonts w:hint="eastAsia" w:ascii="Times New Roman" w:hAnsi="Times New Roman" w:eastAsia="方正仿宋_GBK"/>
          <w:color w:val="FF0000"/>
          <w:sz w:val="32"/>
          <w:szCs w:val="32"/>
          <w:highlight w:val="yellow"/>
        </w:rPr>
        <w:t>其中，如发表文章已见刊，在备注附上原文网址链接，</w:t>
      </w:r>
      <w:r>
        <w:rPr>
          <w:rFonts w:hint="eastAsia" w:ascii="Times New Roman" w:hAnsi="Times New Roman" w:eastAsia="方正仿宋_GBK"/>
          <w:color w:val="FF0000"/>
          <w:sz w:val="32"/>
          <w:szCs w:val="32"/>
          <w:highlight w:val="yellow"/>
          <w:lang w:val="en-US" w:eastAsia="zh-CN"/>
        </w:rPr>
        <w:t>且</w:t>
      </w:r>
      <w:r>
        <w:rPr>
          <w:rFonts w:hint="eastAsia" w:ascii="Times New Roman" w:hAnsi="Times New Roman" w:eastAsia="方正仿宋_GBK"/>
          <w:color w:val="FF0000"/>
          <w:sz w:val="32"/>
          <w:szCs w:val="32"/>
          <w:highlight w:val="yellow"/>
        </w:rPr>
        <w:t>需要上传发表文章全文pdf文件；如发表文章已接收但未见刊，中文期刊需要上传录用通知与导师签字的论文清样pdf文件（合成一个文件），英文期刊需要上传接收邮件与导师签字的论文全文pdf文件（合成一个文件）。检查信息无误后，点击保存。</w:t>
      </w:r>
    </w:p>
    <w:p w14:paraId="63D57C72">
      <w:pPr>
        <w:widowControl/>
        <w:spacing w:line="560" w:lineRule="exact"/>
        <w:ind w:firstLine="472" w:firstLineChars="200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bookmarkStart w:id="0" w:name="_GoBack"/>
      <w:r>
        <w:rPr>
          <w:rFonts w:asciiTheme="minorEastAsia" w:hAnsiTheme="minorEastAsia" w:eastAsiaTheme="minorEastAsia" w:cstheme="minorEastAsia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1436370</wp:posOffset>
            </wp:positionH>
            <wp:positionV relativeFrom="paragraph">
              <wp:posOffset>201930</wp:posOffset>
            </wp:positionV>
            <wp:extent cx="3038475" cy="1104900"/>
            <wp:effectExtent l="0" t="0" r="0" b="0"/>
            <wp:wrapTopAndBottom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图11</w:t>
      </w:r>
    </w:p>
    <w:bookmarkEnd w:id="0"/>
    <w:p w14:paraId="00345AAE">
      <w:pPr>
        <w:widowControl/>
        <w:spacing w:line="560" w:lineRule="exact"/>
        <w:ind w:firstLine="632" w:firstLineChars="200"/>
        <w:jc w:val="left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9.确保以上所有申请学位信息准确无误后，在“学位申请”窗口中点击“</w:t>
      </w:r>
      <w:r>
        <w:rPr>
          <w:rFonts w:hint="eastAsia" w:ascii="Times New Roman" w:hAnsi="Times New Roman" w:eastAsia="方正仿宋_GBK"/>
          <w:b/>
          <w:bCs/>
          <w:color w:val="0000FF"/>
          <w:sz w:val="32"/>
          <w:szCs w:val="32"/>
        </w:rPr>
        <w:t>申请</w:t>
      </w:r>
      <w:r>
        <w:rPr>
          <w:rFonts w:hint="eastAsia" w:ascii="Times New Roman" w:hAnsi="Times New Roman" w:eastAsia="方正仿宋_GBK"/>
          <w:sz w:val="32"/>
          <w:szCs w:val="32"/>
        </w:rPr>
        <w:t>”（图12），若后续需要修改信息可点击“</w:t>
      </w:r>
      <w:r>
        <w:rPr>
          <w:rFonts w:hint="eastAsia" w:ascii="Times New Roman" w:hAnsi="Times New Roman" w:eastAsia="方正仿宋_GBK"/>
          <w:b/>
          <w:bCs/>
          <w:color w:val="0000FF"/>
          <w:sz w:val="32"/>
          <w:szCs w:val="32"/>
        </w:rPr>
        <w:t>撤销申请</w:t>
      </w:r>
      <w:r>
        <w:rPr>
          <w:rFonts w:hint="eastAsia" w:ascii="Times New Roman" w:hAnsi="Times New Roman" w:eastAsia="方正仿宋_GBK"/>
          <w:sz w:val="32"/>
          <w:szCs w:val="32"/>
        </w:rPr>
        <w:t>”，或联系学院管理员驳回，重新提交。</w:t>
      </w:r>
    </w:p>
    <w:p w14:paraId="33499D6D">
      <w:pPr>
        <w:widowControl/>
        <w:spacing w:line="560" w:lineRule="exact"/>
        <w:ind w:firstLine="412" w:firstLineChars="200"/>
        <w:jc w:val="center"/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1802130</wp:posOffset>
            </wp:positionH>
            <wp:positionV relativeFrom="paragraph">
              <wp:posOffset>77470</wp:posOffset>
            </wp:positionV>
            <wp:extent cx="2381250" cy="762000"/>
            <wp:effectExtent l="0" t="0" r="0" b="0"/>
            <wp:wrapTopAndBottom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图12</w:t>
      </w:r>
    </w:p>
    <w:sectPr>
      <w:pgSz w:w="11906" w:h="16838"/>
      <w:pgMar w:top="2098" w:right="1531" w:bottom="1814" w:left="1531" w:header="851" w:footer="992" w:gutter="0"/>
      <w:cols w:space="425" w:num="1"/>
      <w:docGrid w:type="linesAndChars" w:linePitch="312" w:charSpace="-8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rawingGridHorizontalSpacing w:val="103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NlMWZlZDhiYmJlYzhkNTFjOTljOGQwOTYwMDJiNWYifQ=="/>
  </w:docVars>
  <w:rsids>
    <w:rsidRoot w:val="002A10C7"/>
    <w:rsid w:val="00126670"/>
    <w:rsid w:val="00127ED6"/>
    <w:rsid w:val="001633A5"/>
    <w:rsid w:val="001C4D16"/>
    <w:rsid w:val="001D5A96"/>
    <w:rsid w:val="001E0564"/>
    <w:rsid w:val="002248F2"/>
    <w:rsid w:val="002A10C7"/>
    <w:rsid w:val="002D4FED"/>
    <w:rsid w:val="003544FF"/>
    <w:rsid w:val="003C17C7"/>
    <w:rsid w:val="003E3A48"/>
    <w:rsid w:val="00463730"/>
    <w:rsid w:val="00466EF6"/>
    <w:rsid w:val="0049389A"/>
    <w:rsid w:val="004D3A75"/>
    <w:rsid w:val="004F4A3D"/>
    <w:rsid w:val="00501BE1"/>
    <w:rsid w:val="005676E4"/>
    <w:rsid w:val="005B3596"/>
    <w:rsid w:val="005B7166"/>
    <w:rsid w:val="005C40E2"/>
    <w:rsid w:val="00683596"/>
    <w:rsid w:val="006F3387"/>
    <w:rsid w:val="007313E8"/>
    <w:rsid w:val="007534C2"/>
    <w:rsid w:val="007C1373"/>
    <w:rsid w:val="007D676D"/>
    <w:rsid w:val="007E3963"/>
    <w:rsid w:val="008030A6"/>
    <w:rsid w:val="0080433D"/>
    <w:rsid w:val="008918D6"/>
    <w:rsid w:val="009155C3"/>
    <w:rsid w:val="00942D0D"/>
    <w:rsid w:val="00984419"/>
    <w:rsid w:val="00A14099"/>
    <w:rsid w:val="00A4391E"/>
    <w:rsid w:val="00A91F55"/>
    <w:rsid w:val="00AB6AAB"/>
    <w:rsid w:val="00B10B31"/>
    <w:rsid w:val="00B23151"/>
    <w:rsid w:val="00B256B5"/>
    <w:rsid w:val="00B30E4C"/>
    <w:rsid w:val="00B64FB4"/>
    <w:rsid w:val="00C233AC"/>
    <w:rsid w:val="00CB2CBE"/>
    <w:rsid w:val="00D52741"/>
    <w:rsid w:val="00D662BF"/>
    <w:rsid w:val="00D71164"/>
    <w:rsid w:val="00D9601B"/>
    <w:rsid w:val="00DA1A2F"/>
    <w:rsid w:val="00DC65A7"/>
    <w:rsid w:val="00E8755F"/>
    <w:rsid w:val="00EA0AC4"/>
    <w:rsid w:val="00EF0B01"/>
    <w:rsid w:val="00F47A66"/>
    <w:rsid w:val="00F773DF"/>
    <w:rsid w:val="00FB18EF"/>
    <w:rsid w:val="00FD7981"/>
    <w:rsid w:val="0122207D"/>
    <w:rsid w:val="05744EE8"/>
    <w:rsid w:val="067238F7"/>
    <w:rsid w:val="06CE1DB6"/>
    <w:rsid w:val="07944DAE"/>
    <w:rsid w:val="08492667"/>
    <w:rsid w:val="099948FD"/>
    <w:rsid w:val="0D224C0A"/>
    <w:rsid w:val="0E076237"/>
    <w:rsid w:val="0E7474D7"/>
    <w:rsid w:val="0EE356AD"/>
    <w:rsid w:val="0F3376FA"/>
    <w:rsid w:val="0FA83AEC"/>
    <w:rsid w:val="100023F0"/>
    <w:rsid w:val="15063063"/>
    <w:rsid w:val="18025D64"/>
    <w:rsid w:val="193D1BFF"/>
    <w:rsid w:val="1A140879"/>
    <w:rsid w:val="1D9D637D"/>
    <w:rsid w:val="1E0A5972"/>
    <w:rsid w:val="1FDC762E"/>
    <w:rsid w:val="21751765"/>
    <w:rsid w:val="21A1280F"/>
    <w:rsid w:val="22723AE6"/>
    <w:rsid w:val="22C63C15"/>
    <w:rsid w:val="26516C63"/>
    <w:rsid w:val="277576B3"/>
    <w:rsid w:val="289A5E67"/>
    <w:rsid w:val="291527A9"/>
    <w:rsid w:val="2AA900AA"/>
    <w:rsid w:val="2B2160A9"/>
    <w:rsid w:val="2BC42FF3"/>
    <w:rsid w:val="2C712D4D"/>
    <w:rsid w:val="2DBA6EAE"/>
    <w:rsid w:val="2FD87898"/>
    <w:rsid w:val="307D7689"/>
    <w:rsid w:val="31494375"/>
    <w:rsid w:val="32087FC3"/>
    <w:rsid w:val="332D5F33"/>
    <w:rsid w:val="348C319F"/>
    <w:rsid w:val="35803E13"/>
    <w:rsid w:val="360E2FFA"/>
    <w:rsid w:val="36BB4C95"/>
    <w:rsid w:val="379E11AD"/>
    <w:rsid w:val="39755F3E"/>
    <w:rsid w:val="3B4B4B21"/>
    <w:rsid w:val="3C9012E0"/>
    <w:rsid w:val="3CF707A0"/>
    <w:rsid w:val="3D6B4C02"/>
    <w:rsid w:val="3E86737F"/>
    <w:rsid w:val="41476EC8"/>
    <w:rsid w:val="42B74B74"/>
    <w:rsid w:val="44926C98"/>
    <w:rsid w:val="45061554"/>
    <w:rsid w:val="46012DB8"/>
    <w:rsid w:val="46ED2EAC"/>
    <w:rsid w:val="48191D92"/>
    <w:rsid w:val="4A414B01"/>
    <w:rsid w:val="4C8F5E2B"/>
    <w:rsid w:val="4CAE75A1"/>
    <w:rsid w:val="4D073DAB"/>
    <w:rsid w:val="509B2592"/>
    <w:rsid w:val="552E3000"/>
    <w:rsid w:val="56FF2E93"/>
    <w:rsid w:val="58BC692D"/>
    <w:rsid w:val="5AAC3C56"/>
    <w:rsid w:val="5BC528FD"/>
    <w:rsid w:val="5C0276AD"/>
    <w:rsid w:val="5D434CB0"/>
    <w:rsid w:val="60FF41BB"/>
    <w:rsid w:val="639F3A33"/>
    <w:rsid w:val="661C136B"/>
    <w:rsid w:val="66B9460C"/>
    <w:rsid w:val="66CE014A"/>
    <w:rsid w:val="68142EB9"/>
    <w:rsid w:val="686772B0"/>
    <w:rsid w:val="6B9145AA"/>
    <w:rsid w:val="6BDF70C3"/>
    <w:rsid w:val="6DBA7549"/>
    <w:rsid w:val="6DE46522"/>
    <w:rsid w:val="6E391A1C"/>
    <w:rsid w:val="7050703E"/>
    <w:rsid w:val="718C6D0E"/>
    <w:rsid w:val="71C16BE1"/>
    <w:rsid w:val="747B7BA5"/>
    <w:rsid w:val="75641328"/>
    <w:rsid w:val="75DB7580"/>
    <w:rsid w:val="775546DD"/>
    <w:rsid w:val="784D1858"/>
    <w:rsid w:val="78A5095C"/>
    <w:rsid w:val="7A8F6491"/>
    <w:rsid w:val="7BEE5100"/>
    <w:rsid w:val="7D2A5F77"/>
    <w:rsid w:val="7DC162AC"/>
    <w:rsid w:val="7DE5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autoRedefine/>
    <w:qFormat/>
    <w:uiPriority w:val="0"/>
    <w:pPr>
      <w:widowControl w:val="0"/>
      <w:spacing w:before="100" w:beforeAutospacing="1" w:after="100" w:afterAutospacing="1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character" w:customStyle="1" w:styleId="7">
    <w:name w:val="页眉 字符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link w:val="2"/>
    <w:qFormat/>
    <w:uiPriority w:val="99"/>
    <w:rPr>
      <w:kern w:val="2"/>
      <w:sz w:val="18"/>
      <w:szCs w:val="18"/>
    </w:rPr>
  </w:style>
  <w:style w:type="paragraph" w:customStyle="1" w:styleId="9">
    <w:name w:val="修订1"/>
    <w:autoRedefine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1035</Words>
  <Characters>1099</Characters>
  <Lines>8</Lines>
  <Paragraphs>2</Paragraphs>
  <TotalTime>17</TotalTime>
  <ScaleCrop>false</ScaleCrop>
  <LinksUpToDate>false</LinksUpToDate>
  <CharactersWithSpaces>1099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2025-04-16T06:11:00Z</dcterms:created>
  <dc:creator>微软用户</dc:creator>
  <cp:lastModifiedBy>ayd</cp:lastModifiedBy>
  <cp:lastPrinted>2023-10-13T02:16:00Z</cp:lastPrinted>
  <dcterms:modified xsi:type="dcterms:W3CDTF">2025-09-15T08:37:05Z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885AF2688428482E9F67470E6F27227B</vt:lpwstr>
  </property>
  <property fmtid="{D5CDD505-2E9C-101B-9397-08002B2CF9AE}" pid="4" name="commondata">
    <vt:lpwstr>eyJoZGlkIjoiZGZhYzRhNTNjYjlhMGU0NjJjOThhYWQ5ZjA0ZmZlZWUifQ==</vt:lpwstr>
  </property>
  <property fmtid="{D5CDD505-2E9C-101B-9397-08002B2CF9AE}" pid="5" name="KSOTemplateDocerSaveRecord">
    <vt:lpwstr>eyJoZGlkIjoiYjdhZTE3Y2RhMjJkYjI1YWU1MzFjNTM5YzU5MWExMmQiLCJ1c2VySWQiOiI2MTIyNjU0MzMifQ==</vt:lpwstr>
  </property>
</Properties>
</file>